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4" name="image1.png"/>
            <a:graphic>
              <a:graphicData uri="http://schemas.openxmlformats.org/drawingml/2006/picture">
                <pic:pic>
                  <pic:nvPicPr>
                    <pic:cNvPr descr="horizontal line" id="0" name="image1.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881688" cy="4411266"/>
            <wp:effectExtent b="0" l="0" r="0" t="0"/>
            <wp:docPr id="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881688" cy="4411266"/>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rPr>
          <w:sz w:val="76"/>
          <w:szCs w:val="76"/>
        </w:rPr>
      </w:pPr>
      <w:bookmarkStart w:colFirst="0" w:colLast="0" w:name="_2gazcsgmxkub" w:id="1"/>
      <w:bookmarkEnd w:id="1"/>
      <w:r w:rsidDel="00000000" w:rsidR="00000000" w:rsidRPr="00000000">
        <w:rPr>
          <w:sz w:val="76"/>
          <w:szCs w:val="76"/>
          <w:rtl w:val="0"/>
        </w:rPr>
        <w:t xml:space="preserve">Earthquake-damage-visualization</w:t>
      </w:r>
    </w:p>
    <w:p w:rsidR="00000000" w:rsidDel="00000000" w:rsidP="00000000" w:rsidRDefault="00000000" w:rsidRPr="00000000" w14:paraId="00000004">
      <w:pPr>
        <w:pStyle w:val="Subtitle"/>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25</w:t>
      </w:r>
      <w:r w:rsidDel="00000000" w:rsidR="00000000" w:rsidRPr="00000000">
        <w:rPr>
          <w:rtl w:val="0"/>
        </w:rPr>
        <w:t xml:space="preserve">.10.2019</w:t>
      </w:r>
      <w:r w:rsidDel="00000000" w:rsidR="00000000" w:rsidRPr="00000000">
        <w:rPr>
          <w:rtl w:val="0"/>
        </w:rPr>
      </w:r>
    </w:p>
    <w:p w:rsidR="00000000" w:rsidDel="00000000" w:rsidP="00000000" w:rsidRDefault="00000000" w:rsidRPr="00000000" w14:paraId="00000005">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600" w:lineRule="auto"/>
        <w:ind w:left="1020" w:hanging="360"/>
      </w:pPr>
      <w:r w:rsidDel="00000000" w:rsidR="00000000" w:rsidRPr="00000000">
        <w:rPr>
          <w:rFonts w:ascii="Arial" w:cs="Arial" w:eastAsia="Arial" w:hAnsi="Arial"/>
          <w:b w:val="1"/>
          <w:sz w:val="21"/>
          <w:szCs w:val="21"/>
          <w:rtl w:val="0"/>
        </w:rPr>
        <w:t xml:space="preserve">Basic Info.</w:t>
      </w:r>
      <w:r w:rsidDel="00000000" w:rsidR="00000000" w:rsidRPr="00000000">
        <w:rPr>
          <w:rFonts w:ascii="Arial" w:cs="Arial" w:eastAsia="Arial" w:hAnsi="Arial"/>
          <w:sz w:val="21"/>
          <w:szCs w:val="21"/>
          <w:rtl w:val="0"/>
        </w:rPr>
        <w:t xml:space="preserve"> The project title, your names, e-mail addresses, UIDs, a link to the project repository. </w:t>
      </w:r>
    </w:p>
    <w:p w:rsidR="00000000" w:rsidDel="00000000" w:rsidP="00000000" w:rsidRDefault="00000000" w:rsidRPr="00000000" w14:paraId="00000006">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Project title: Earthquake Damage Visualization in SFO.</w:t>
      </w:r>
    </w:p>
    <w:p w:rsidR="00000000" w:rsidDel="00000000" w:rsidP="00000000" w:rsidRDefault="00000000" w:rsidRPr="00000000" w14:paraId="00000007">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Repo: </w:t>
      </w:r>
      <w:hyperlink r:id="rId8">
        <w:r w:rsidDel="00000000" w:rsidR="00000000" w:rsidRPr="00000000">
          <w:rPr>
            <w:rFonts w:ascii="Arial" w:cs="Arial" w:eastAsia="Arial" w:hAnsi="Arial"/>
            <w:color w:val="1155cc"/>
            <w:sz w:val="21"/>
            <w:szCs w:val="21"/>
            <w:u w:val="single"/>
            <w:rtl w:val="0"/>
          </w:rPr>
          <w:t xml:space="preserve">https://github.com/nataliamelissas/earthquake-damage-visualization</w:t>
        </w:r>
      </w:hyperlink>
      <w:r w:rsidDel="00000000" w:rsidR="00000000" w:rsidRPr="00000000">
        <w:rPr>
          <w:rtl w:val="0"/>
        </w:rPr>
      </w:r>
    </w:p>
    <w:p w:rsidR="00000000" w:rsidDel="00000000" w:rsidP="00000000" w:rsidRDefault="00000000" w:rsidRPr="00000000" w14:paraId="00000008">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pPr>
      <w:r w:rsidDel="00000000" w:rsidR="00000000" w:rsidRPr="00000000">
        <w:rPr>
          <w:rFonts w:ascii="Arial" w:cs="Arial" w:eastAsia="Arial" w:hAnsi="Arial"/>
          <w:sz w:val="21"/>
          <w:szCs w:val="21"/>
          <w:rtl w:val="0"/>
        </w:rPr>
        <w:t xml:space="preserve">Viraj Rathod, </w:t>
      </w:r>
      <w:hyperlink r:id="rId9">
        <w:r w:rsidDel="00000000" w:rsidR="00000000" w:rsidRPr="00000000">
          <w:rPr>
            <w:rFonts w:ascii="Arial" w:cs="Arial" w:eastAsia="Arial" w:hAnsi="Arial"/>
            <w:color w:val="1155cc"/>
            <w:sz w:val="21"/>
            <w:szCs w:val="21"/>
            <w:u w:val="single"/>
            <w:rtl w:val="0"/>
          </w:rPr>
          <w:t xml:space="preserve">viraj.rathod@utah.edu</w:t>
        </w:r>
      </w:hyperlink>
      <w:r w:rsidDel="00000000" w:rsidR="00000000" w:rsidRPr="00000000">
        <w:rPr>
          <w:rFonts w:ascii="Arial" w:cs="Arial" w:eastAsia="Arial" w:hAnsi="Arial"/>
          <w:sz w:val="21"/>
          <w:szCs w:val="21"/>
          <w:rtl w:val="0"/>
        </w:rPr>
        <w:t xml:space="preserve">, u1269659</w:t>
      </w:r>
    </w:p>
    <w:p w:rsidR="00000000" w:rsidDel="00000000" w:rsidP="00000000" w:rsidRDefault="00000000" w:rsidRPr="00000000" w14:paraId="00000009">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pPr>
      <w:r w:rsidDel="00000000" w:rsidR="00000000" w:rsidRPr="00000000">
        <w:rPr>
          <w:rFonts w:ascii="Arial" w:cs="Arial" w:eastAsia="Arial" w:hAnsi="Arial"/>
          <w:sz w:val="21"/>
          <w:szCs w:val="21"/>
          <w:rtl w:val="0"/>
        </w:rPr>
        <w:t xml:space="preserve">Natalia Soto, </w:t>
      </w:r>
      <w:hyperlink r:id="rId10">
        <w:r w:rsidDel="00000000" w:rsidR="00000000" w:rsidRPr="00000000">
          <w:rPr>
            <w:rFonts w:ascii="Arial" w:cs="Arial" w:eastAsia="Arial" w:hAnsi="Arial"/>
            <w:color w:val="1155cc"/>
            <w:sz w:val="21"/>
            <w:szCs w:val="21"/>
            <w:u w:val="single"/>
            <w:rtl w:val="0"/>
          </w:rPr>
          <w:t xml:space="preserve">nataliamelissas@gmail.com</w:t>
        </w:r>
      </w:hyperlink>
      <w:r w:rsidDel="00000000" w:rsidR="00000000" w:rsidRPr="00000000">
        <w:rPr>
          <w:rFonts w:ascii="Arial" w:cs="Arial" w:eastAsia="Arial" w:hAnsi="Arial"/>
          <w:sz w:val="21"/>
          <w:szCs w:val="21"/>
          <w:rtl w:val="0"/>
        </w:rPr>
        <w:t xml:space="preserve">, u1058711</w:t>
      </w:r>
    </w:p>
    <w:p w:rsidR="00000000" w:rsidDel="00000000" w:rsidP="00000000" w:rsidRDefault="00000000" w:rsidRPr="00000000" w14:paraId="0000000A">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Reza Sheibani, </w:t>
      </w:r>
      <w:hyperlink r:id="rId11">
        <w:r w:rsidDel="00000000" w:rsidR="00000000" w:rsidRPr="00000000">
          <w:rPr>
            <w:rFonts w:ascii="Arial" w:cs="Arial" w:eastAsia="Arial" w:hAnsi="Arial"/>
            <w:color w:val="1155cc"/>
            <w:sz w:val="21"/>
            <w:szCs w:val="21"/>
            <w:u w:val="single"/>
            <w:rtl w:val="0"/>
          </w:rPr>
          <w:t xml:space="preserve">m.sheibani@utah.edu</w:t>
        </w:r>
      </w:hyperlink>
      <w:r w:rsidDel="00000000" w:rsidR="00000000" w:rsidRPr="00000000">
        <w:rPr>
          <w:rFonts w:ascii="Arial" w:cs="Arial" w:eastAsia="Arial" w:hAnsi="Arial"/>
          <w:sz w:val="21"/>
          <w:szCs w:val="21"/>
          <w:rtl w:val="0"/>
        </w:rPr>
        <w:t xml:space="preserve">, u1138100</w:t>
      </w:r>
    </w:p>
    <w:p w:rsidR="00000000" w:rsidDel="00000000" w:rsidP="00000000" w:rsidRDefault="00000000" w:rsidRPr="00000000" w14:paraId="0000000B">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20" w:hanging="360"/>
      </w:pPr>
      <w:r w:rsidDel="00000000" w:rsidR="00000000" w:rsidRPr="00000000">
        <w:rPr>
          <w:rFonts w:ascii="Arial" w:cs="Arial" w:eastAsia="Arial" w:hAnsi="Arial"/>
          <w:b w:val="1"/>
          <w:sz w:val="21"/>
          <w:szCs w:val="21"/>
          <w:rtl w:val="0"/>
        </w:rPr>
        <w:t xml:space="preserve">Background and Motivation.</w:t>
      </w:r>
      <w:r w:rsidDel="00000000" w:rsidR="00000000" w:rsidRPr="00000000">
        <w:rPr>
          <w:rFonts w:ascii="Arial" w:cs="Arial" w:eastAsia="Arial" w:hAnsi="Arial"/>
          <w:sz w:val="21"/>
          <w:szCs w:val="21"/>
          <w:rtl w:val="0"/>
        </w:rPr>
        <w:t xml:space="preserve"> Discuss your motivations and reasons for choosing this project, especially any background or research interests that may have influenced your decision. </w:t>
      </w:r>
    </w:p>
    <w:p w:rsidR="00000000" w:rsidDel="00000000" w:rsidP="00000000" w:rsidRDefault="00000000" w:rsidRPr="00000000" w14:paraId="0000000C">
      <w:pPr>
        <w:numPr>
          <w:ilvl w:val="1"/>
          <w:numId w:val="1"/>
        </w:numPr>
        <w:pBdr>
          <w:top w:color="auto" w:space="0" w:sz="0" w:val="none"/>
          <w:bottom w:color="auto" w:space="0" w:sz="0" w:val="none"/>
          <w:right w:color="auto" w:space="0" w:sz="0" w:val="none"/>
          <w:between w:color="auto" w:space="0" w:sz="0" w:val="none"/>
        </w:pBdr>
        <w:shd w:fill="ffffff" w:val="clear"/>
        <w:spacing w:after="600" w:before="0" w:beforeAutospacing="0" w:lineRule="auto"/>
        <w:ind w:left="1440" w:hanging="360"/>
        <w:jc w:val="both"/>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This project is directly related to the research interests of one of the members. Earthquake damage prediction is one of the most popular topics in the civil engineering community. Visualizing the consequences of an earthquake with an attractive design and providing information regarding the level of vulnerability of different structures is the main goal of this project. A dataset, describing the seismic behavior of buildings in San Francisco city during a hypothetical M7.0 earthquake is available and will be implemented in the project (Fig. 1). </w:t>
      </w:r>
    </w:p>
    <w:p w:rsidR="00000000" w:rsidDel="00000000" w:rsidP="00000000" w:rsidRDefault="00000000" w:rsidRPr="00000000" w14:paraId="0000000D">
      <w:pPr>
        <w:pBdr>
          <w:top w:color="auto" w:space="0" w:sz="0" w:val="none"/>
          <w:bottom w:color="auto" w:space="0" w:sz="0" w:val="none"/>
          <w:right w:color="auto" w:space="0" w:sz="0" w:val="none"/>
          <w:between w:color="auto" w:space="0" w:sz="0" w:val="none"/>
        </w:pBdr>
        <w:shd w:fill="ffffff" w:val="clear"/>
        <w:spacing w:after="0" w:before="0" w:lineRule="auto"/>
        <w:ind w:left="1440" w:firstLine="0"/>
        <w:rPr>
          <w:rFonts w:ascii="Arial" w:cs="Arial" w:eastAsia="Arial" w:hAnsi="Arial"/>
          <w:sz w:val="21"/>
          <w:szCs w:val="21"/>
        </w:rPr>
      </w:pPr>
      <w:r w:rsidDel="00000000" w:rsidR="00000000" w:rsidRPr="00000000">
        <w:rPr>
          <w:rFonts w:ascii="Arial" w:cs="Arial" w:eastAsia="Arial" w:hAnsi="Arial"/>
          <w:sz w:val="21"/>
          <w:szCs w:val="21"/>
        </w:rPr>
        <w:drawing>
          <wp:inline distB="114300" distT="114300" distL="114300" distR="114300">
            <wp:extent cx="4926552" cy="3252788"/>
            <wp:effectExtent b="0" l="0" r="0" t="0"/>
            <wp:docPr id="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926552"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color="auto" w:space="0" w:sz="0" w:val="none"/>
          <w:bottom w:color="auto" w:space="0" w:sz="0" w:val="none"/>
          <w:right w:color="auto" w:space="0" w:sz="0" w:val="none"/>
          <w:between w:color="auto" w:space="0" w:sz="0" w:val="none"/>
        </w:pBdr>
        <w:shd w:fill="ffffff" w:val="clear"/>
        <w:spacing w:after="0" w:before="0" w:lineRule="auto"/>
        <w:ind w:left="1440"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Fig. 1. The extent of damage to buildings in San Francisco after the hypothetical earthquake</w:t>
      </w:r>
    </w:p>
    <w:p w:rsidR="00000000" w:rsidDel="00000000" w:rsidP="00000000" w:rsidRDefault="00000000" w:rsidRPr="00000000" w14:paraId="0000000F">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600" w:lineRule="auto"/>
        <w:ind w:left="1020" w:hanging="360"/>
      </w:pPr>
      <w:r w:rsidDel="00000000" w:rsidR="00000000" w:rsidRPr="00000000">
        <w:rPr>
          <w:rFonts w:ascii="Arial" w:cs="Arial" w:eastAsia="Arial" w:hAnsi="Arial"/>
          <w:b w:val="1"/>
          <w:sz w:val="21"/>
          <w:szCs w:val="21"/>
          <w:rtl w:val="0"/>
        </w:rPr>
        <w:t xml:space="preserve">Project Objectives.</w:t>
      </w:r>
      <w:r w:rsidDel="00000000" w:rsidR="00000000" w:rsidRPr="00000000">
        <w:rPr>
          <w:rFonts w:ascii="Arial" w:cs="Arial" w:eastAsia="Arial" w:hAnsi="Arial"/>
          <w:sz w:val="21"/>
          <w:szCs w:val="21"/>
          <w:rtl w:val="0"/>
        </w:rPr>
        <w:t xml:space="preserve"> Provide the primary questions you are trying to answer with your visualization. What would you like to learn and accomplish? List the benefits. </w:t>
        <w:br w:type="textWrapping"/>
        <w:br w:type="textWrapping"/>
        <w:t xml:space="preserve">Primary Questions: </w:t>
      </w:r>
    </w:p>
    <w:p w:rsidR="00000000" w:rsidDel="00000000" w:rsidP="00000000" w:rsidRDefault="00000000" w:rsidRPr="00000000" w14:paraId="00000010">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How do people best visualize geographical spaces in conjunction with data?</w:t>
      </w:r>
    </w:p>
    <w:p w:rsidR="00000000" w:rsidDel="00000000" w:rsidP="00000000" w:rsidRDefault="00000000" w:rsidRPr="00000000" w14:paraId="00000011">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What areas of San Francisco have stronger buildings than others?</w:t>
      </w:r>
    </w:p>
    <w:p w:rsidR="00000000" w:rsidDel="00000000" w:rsidP="00000000" w:rsidRDefault="00000000" w:rsidRPr="00000000" w14:paraId="00000012">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What is the median repair cost of re-constructing buildings in the area?</w:t>
      </w:r>
    </w:p>
    <w:p w:rsidR="00000000" w:rsidDel="00000000" w:rsidP="00000000" w:rsidRDefault="00000000" w:rsidRPr="00000000" w14:paraId="00000013">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What primary material are buildings built within different areas of San Francisco?</w:t>
      </w:r>
    </w:p>
    <w:p w:rsidR="00000000" w:rsidDel="00000000" w:rsidP="00000000" w:rsidRDefault="00000000" w:rsidRPr="00000000" w14:paraId="00000014">
      <w:pPr>
        <w:numPr>
          <w:ilvl w:val="1"/>
          <w:numId w:val="1"/>
        </w:numPr>
        <w:pBdr>
          <w:top w:color="auto" w:space="0" w:sz="0" w:val="none"/>
          <w:bottom w:color="auto" w:space="0" w:sz="0" w:val="none"/>
          <w:right w:color="auto" w:space="0" w:sz="0" w:val="none"/>
          <w:between w:color="auto" w:space="0" w:sz="0" w:val="none"/>
        </w:pBdr>
        <w:shd w:fill="ffffff" w:val="clear"/>
        <w:spacing w:after="600" w:before="0" w:beforeAutospacing="0" w:line="24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How does the building age and building material cost affect the amount of damage incurred?</w:t>
      </w:r>
    </w:p>
    <w:p w:rsidR="00000000" w:rsidDel="00000000" w:rsidP="00000000" w:rsidRDefault="00000000" w:rsidRPr="00000000" w14:paraId="00000015">
      <w:pPr>
        <w:pBdr>
          <w:top w:color="auto" w:space="0" w:sz="0" w:val="none"/>
          <w:bottom w:color="auto" w:space="0" w:sz="0" w:val="none"/>
          <w:right w:color="auto" w:space="0" w:sz="0" w:val="none"/>
          <w:between w:color="auto" w:space="0" w:sz="0" w:val="none"/>
        </w:pBdr>
        <w:shd w:fill="ffffff" w:val="clear"/>
        <w:spacing w:after="0" w:before="0" w:line="240" w:lineRule="auto"/>
        <w:ind w:left="1080"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Learn and Accomplish: </w:t>
      </w:r>
    </w:p>
    <w:p w:rsidR="00000000" w:rsidDel="00000000" w:rsidP="00000000" w:rsidRDefault="00000000" w:rsidRPr="00000000" w14:paraId="00000016">
      <w:pPr>
        <w:numPr>
          <w:ilvl w:val="1"/>
          <w:numId w:val="1"/>
        </w:numPr>
        <w:pBdr>
          <w:top w:color="auto" w:space="0" w:sz="0" w:val="none"/>
          <w:bottom w:color="auto" w:space="0" w:sz="0" w:val="none"/>
          <w:right w:color="auto" w:space="0" w:sz="0" w:val="none"/>
          <w:between w:color="auto" w:space="0" w:sz="0" w:val="none"/>
        </w:pBdr>
        <w:shd w:fill="ffffff" w:val="clear"/>
        <w:spacing w:after="0" w:before="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Use Google’s API to add Google Maps to project, or another open-source map</w:t>
      </w:r>
    </w:p>
    <w:p w:rsidR="00000000" w:rsidDel="00000000" w:rsidP="00000000" w:rsidRDefault="00000000" w:rsidRPr="00000000" w14:paraId="00000017">
      <w:pPr>
        <w:numPr>
          <w:ilvl w:val="1"/>
          <w:numId w:val="1"/>
        </w:numPr>
        <w:pBdr>
          <w:top w:color="auto" w:space="0" w:sz="0" w:val="none"/>
          <w:bottom w:color="auto" w:space="0" w:sz="0" w:val="none"/>
          <w:right w:color="auto" w:space="0" w:sz="0" w:val="none"/>
          <w:between w:color="auto" w:space="0" w:sz="0" w:val="none"/>
        </w:pBdr>
        <w:shd w:fill="ffffff" w:val="clear"/>
        <w:spacing w:after="0" w:before="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How to create a live website</w:t>
      </w:r>
    </w:p>
    <w:p w:rsidR="00000000" w:rsidDel="00000000" w:rsidP="00000000" w:rsidRDefault="00000000" w:rsidRPr="00000000" w14:paraId="00000018">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Learn what popular data vis designs currently exist for the type of data we’re trying to display</w:t>
      </w:r>
    </w:p>
    <w:p w:rsidR="00000000" w:rsidDel="00000000" w:rsidP="00000000" w:rsidRDefault="00000000" w:rsidRPr="00000000" w14:paraId="00000019">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20" w:hanging="360"/>
      </w:pPr>
      <w:r w:rsidDel="00000000" w:rsidR="00000000" w:rsidRPr="00000000">
        <w:rPr>
          <w:rFonts w:ascii="Arial" w:cs="Arial" w:eastAsia="Arial" w:hAnsi="Arial"/>
          <w:b w:val="1"/>
          <w:sz w:val="21"/>
          <w:szCs w:val="21"/>
          <w:rtl w:val="0"/>
        </w:rPr>
        <w:t xml:space="preserve">Data.</w:t>
      </w:r>
      <w:r w:rsidDel="00000000" w:rsidR="00000000" w:rsidRPr="00000000">
        <w:rPr>
          <w:rFonts w:ascii="Arial" w:cs="Arial" w:eastAsia="Arial" w:hAnsi="Arial"/>
          <w:sz w:val="21"/>
          <w:szCs w:val="21"/>
          <w:rtl w:val="0"/>
        </w:rPr>
        <w:t xml:space="preserve"> From where and how are you collecting your data? If appropriate, provide a link to your data sources.</w:t>
      </w:r>
    </w:p>
    <w:p w:rsidR="00000000" w:rsidDel="00000000" w:rsidP="00000000" w:rsidRDefault="00000000" w:rsidRPr="00000000" w14:paraId="0000001A">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pPr>
      <w:r w:rsidDel="00000000" w:rsidR="00000000" w:rsidRPr="00000000">
        <w:rPr>
          <w:rFonts w:ascii="Arial" w:cs="Arial" w:eastAsia="Arial" w:hAnsi="Arial"/>
          <w:sz w:val="21"/>
          <w:szCs w:val="21"/>
          <w:rtl w:val="0"/>
        </w:rPr>
        <w:t xml:space="preserve">The earthquake ground motion data is generated for the Hayward fault in the Bay Area and is obtained from [1]. The building’s responses to the seismic loading are simulated by dynamic finite element analyses. The simulation is studied in a collaboration between the SimCenter at NHERI [2] and one of the team member’s research group.    </w:t>
      </w:r>
    </w:p>
    <w:p w:rsidR="00000000" w:rsidDel="00000000" w:rsidP="00000000" w:rsidRDefault="00000000" w:rsidRPr="00000000" w14:paraId="0000001B">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20" w:hanging="360"/>
      </w:pPr>
      <w:r w:rsidDel="00000000" w:rsidR="00000000" w:rsidRPr="00000000">
        <w:rPr>
          <w:rFonts w:ascii="Arial" w:cs="Arial" w:eastAsia="Arial" w:hAnsi="Arial"/>
          <w:b w:val="1"/>
          <w:sz w:val="21"/>
          <w:szCs w:val="21"/>
          <w:rtl w:val="0"/>
        </w:rPr>
        <w:t xml:space="preserve">Data Processing.</w:t>
      </w:r>
      <w:r w:rsidDel="00000000" w:rsidR="00000000" w:rsidRPr="00000000">
        <w:rPr>
          <w:rFonts w:ascii="Arial" w:cs="Arial" w:eastAsia="Arial" w:hAnsi="Arial"/>
          <w:sz w:val="21"/>
          <w:szCs w:val="21"/>
          <w:rtl w:val="0"/>
        </w:rPr>
        <w:t xml:space="preserve"> Do you expect to do substantial data cleanup? What quantities do you plan to derive from your data? How will data processing be implemented? </w:t>
      </w:r>
    </w:p>
    <w:p w:rsidR="00000000" w:rsidDel="00000000" w:rsidP="00000000" w:rsidRDefault="00000000" w:rsidRPr="00000000" w14:paraId="0000001C">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The data is present in the format of a CSV file, so no need for data cleanup necessary for parsing it to the visualization.</w:t>
      </w:r>
    </w:p>
    <w:p w:rsidR="00000000" w:rsidDel="00000000" w:rsidP="00000000" w:rsidRDefault="00000000" w:rsidRPr="00000000" w14:paraId="0000001D">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Among the quantities that we will derive are:</w:t>
      </w:r>
    </w:p>
    <w:p w:rsidR="00000000" w:rsidDel="00000000" w:rsidP="00000000" w:rsidRDefault="00000000" w:rsidRPr="00000000" w14:paraId="0000001E">
      <w:pPr>
        <w:numPr>
          <w:ilvl w:val="2"/>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Buildings year built</w:t>
      </w:r>
    </w:p>
    <w:p w:rsidR="00000000" w:rsidDel="00000000" w:rsidP="00000000" w:rsidRDefault="00000000" w:rsidRPr="00000000" w14:paraId="0000001F">
      <w:pPr>
        <w:numPr>
          <w:ilvl w:val="2"/>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Buildings structural type</w:t>
      </w:r>
    </w:p>
    <w:p w:rsidR="00000000" w:rsidDel="00000000" w:rsidP="00000000" w:rsidRDefault="00000000" w:rsidRPr="00000000" w14:paraId="00000020">
      <w:pPr>
        <w:numPr>
          <w:ilvl w:val="2"/>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Earthquake intensity at each building’s site</w:t>
      </w:r>
    </w:p>
    <w:p w:rsidR="00000000" w:rsidDel="00000000" w:rsidP="00000000" w:rsidRDefault="00000000" w:rsidRPr="00000000" w14:paraId="00000021">
      <w:pPr>
        <w:numPr>
          <w:ilvl w:val="2"/>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Repair cost of the building after the earthquake</w:t>
      </w:r>
    </w:p>
    <w:p w:rsidR="00000000" w:rsidDel="00000000" w:rsidP="00000000" w:rsidRDefault="00000000" w:rsidRPr="00000000" w14:paraId="00000022">
      <w:pPr>
        <w:numPr>
          <w:ilvl w:val="2"/>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Occurrence of collapse</w:t>
      </w:r>
    </w:p>
    <w:p w:rsidR="00000000" w:rsidDel="00000000" w:rsidP="00000000" w:rsidRDefault="00000000" w:rsidRPr="00000000" w14:paraId="00000023">
      <w:pPr>
        <w:numPr>
          <w:ilvl w:val="0"/>
          <w:numId w:val="1"/>
        </w:numPr>
        <w:pBdr>
          <w:top w:color="auto" w:space="0" w:sz="0" w:val="none"/>
          <w:bottom w:color="auto" w:space="0" w:sz="0" w:val="none"/>
          <w:right w:color="auto" w:space="0" w:sz="0" w:val="none"/>
          <w:between w:color="auto" w:space="0" w:sz="0" w:val="none"/>
        </w:pBdr>
        <w:shd w:fill="ffffff" w:val="clear"/>
        <w:spacing w:after="600" w:before="0" w:beforeAutospacing="0" w:lineRule="auto"/>
        <w:ind w:left="1020" w:hanging="360"/>
      </w:pPr>
      <w:r w:rsidDel="00000000" w:rsidR="00000000" w:rsidRPr="00000000">
        <w:rPr>
          <w:rFonts w:ascii="Arial" w:cs="Arial" w:eastAsia="Arial" w:hAnsi="Arial"/>
          <w:b w:val="1"/>
          <w:sz w:val="21"/>
          <w:szCs w:val="21"/>
          <w:rtl w:val="0"/>
        </w:rPr>
        <w:t xml:space="preserve">Visualization Design.</w:t>
      </w:r>
      <w:r w:rsidDel="00000000" w:rsidR="00000000" w:rsidRPr="00000000">
        <w:rPr>
          <w:rFonts w:ascii="Arial" w:cs="Arial" w:eastAsia="Arial" w:hAnsi="Arial"/>
          <w:sz w:val="21"/>
          <w:szCs w:val="21"/>
          <w:rtl w:val="0"/>
        </w:rPr>
        <w:t xml:space="preserve"> How will you display your data? Provide some general ideas that you have for the visualization design. Develop </w:t>
      </w:r>
      <w:r w:rsidDel="00000000" w:rsidR="00000000" w:rsidRPr="00000000">
        <w:rPr>
          <w:rFonts w:ascii="Arial" w:cs="Arial" w:eastAsia="Arial" w:hAnsi="Arial"/>
          <w:b w:val="1"/>
          <w:sz w:val="21"/>
          <w:szCs w:val="21"/>
          <w:rtl w:val="0"/>
        </w:rPr>
        <w:t xml:space="preserve">three alternative prototype designs for your visualization</w:t>
      </w:r>
      <w:r w:rsidDel="00000000" w:rsidR="00000000" w:rsidRPr="00000000">
        <w:rPr>
          <w:rFonts w:ascii="Arial" w:cs="Arial" w:eastAsia="Arial" w:hAnsi="Arial"/>
          <w:sz w:val="21"/>
          <w:szCs w:val="21"/>
          <w:rtl w:val="0"/>
        </w:rPr>
        <w:t xml:space="preserve">. Create </w:t>
      </w:r>
      <w:r w:rsidDel="00000000" w:rsidR="00000000" w:rsidRPr="00000000">
        <w:rPr>
          <w:rFonts w:ascii="Arial" w:cs="Arial" w:eastAsia="Arial" w:hAnsi="Arial"/>
          <w:b w:val="1"/>
          <w:sz w:val="21"/>
          <w:szCs w:val="21"/>
          <w:rtl w:val="0"/>
        </w:rPr>
        <w:t xml:space="preserve">one final design that incorporates the best of your three designs</w:t>
      </w:r>
      <w:r w:rsidDel="00000000" w:rsidR="00000000" w:rsidRPr="00000000">
        <w:rPr>
          <w:rFonts w:ascii="Arial" w:cs="Arial" w:eastAsia="Arial" w:hAnsi="Arial"/>
          <w:sz w:val="21"/>
          <w:szCs w:val="21"/>
          <w:rtl w:val="0"/>
        </w:rPr>
        <w:t xml:space="preserve">. Describe your designs and justify your choices of visual encodings. We recommend you use the </w:t>
      </w:r>
      <w:hyperlink r:id="rId13">
        <w:r w:rsidDel="00000000" w:rsidR="00000000" w:rsidRPr="00000000">
          <w:rPr>
            <w:rFonts w:ascii="Arial" w:cs="Arial" w:eastAsia="Arial" w:hAnsi="Arial"/>
            <w:color w:val="c10000"/>
            <w:sz w:val="21"/>
            <w:szCs w:val="21"/>
            <w:rtl w:val="0"/>
          </w:rPr>
          <w:t xml:space="preserve">Five Design Sheet Methodology</w:t>
        </w:r>
      </w:hyperlink>
      <w:r w:rsidDel="00000000" w:rsidR="00000000" w:rsidRPr="00000000">
        <w:rPr>
          <w:rFonts w:ascii="Arial" w:cs="Arial" w:eastAsia="Arial" w:hAnsi="Arial"/>
          <w:sz w:val="21"/>
          <w:szCs w:val="21"/>
          <w:rtl w:val="0"/>
        </w:rPr>
        <w:t xml:space="preserve">.</w:t>
      </w:r>
    </w:p>
    <w:p w:rsidR="00000000" w:rsidDel="00000000" w:rsidP="00000000" w:rsidRDefault="00000000" w:rsidRPr="00000000" w14:paraId="00000024">
      <w:pPr>
        <w:pBdr>
          <w:top w:color="auto" w:space="0" w:sz="0" w:val="none"/>
          <w:bottom w:color="auto" w:space="0" w:sz="0" w:val="none"/>
          <w:right w:color="auto" w:space="0" w:sz="0" w:val="none"/>
          <w:between w:color="auto" w:space="0" w:sz="0" w:val="none"/>
        </w:pBdr>
        <w:shd w:fill="ffffff" w:val="clear"/>
        <w:spacing w:after="0" w:before="600" w:lineRule="auto"/>
        <w:rPr>
          <w:rFonts w:ascii="Arial" w:cs="Arial" w:eastAsia="Arial" w:hAnsi="Arial"/>
          <w:sz w:val="21"/>
          <w:szCs w:val="21"/>
        </w:rPr>
      </w:pPr>
      <w:r w:rsidDel="00000000" w:rsidR="00000000" w:rsidRPr="00000000">
        <w:rPr>
          <w:rFonts w:ascii="Arial" w:cs="Arial" w:eastAsia="Arial" w:hAnsi="Arial"/>
          <w:sz w:val="21"/>
          <w:szCs w:val="21"/>
        </w:rPr>
        <w:drawing>
          <wp:inline distB="114300" distT="114300" distL="114300" distR="114300">
            <wp:extent cx="5548313" cy="7270524"/>
            <wp:effectExtent b="0" l="0" r="0" t="0"/>
            <wp:docPr id="1"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5548313" cy="727052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color="auto" w:space="0" w:sz="0" w:val="none"/>
          <w:bottom w:color="auto" w:space="0" w:sz="0" w:val="none"/>
          <w:right w:color="auto" w:space="0" w:sz="0" w:val="none"/>
          <w:between w:color="auto" w:space="0" w:sz="0" w:val="none"/>
        </w:pBdr>
        <w:shd w:fill="ffffff" w:val="clear"/>
        <w:spacing w:after="600" w:before="0" w:lineRule="auto"/>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Fig. 2. The main page design sketch </w:t>
      </w:r>
    </w:p>
    <w:p w:rsidR="00000000" w:rsidDel="00000000" w:rsidP="00000000" w:rsidRDefault="00000000" w:rsidRPr="00000000" w14:paraId="00000026">
      <w:pPr>
        <w:pBdr>
          <w:top w:color="auto" w:space="0" w:sz="0" w:val="none"/>
          <w:bottom w:color="auto" w:space="0" w:sz="0" w:val="none"/>
          <w:right w:color="auto" w:space="0" w:sz="0" w:val="none"/>
          <w:between w:color="auto" w:space="0" w:sz="0" w:val="none"/>
        </w:pBdr>
        <w:shd w:fill="ffffff" w:val="clear"/>
        <w:spacing w:after="600" w:before="600" w:lineRule="auto"/>
        <w:jc w:val="center"/>
        <w:rPr>
          <w:rFonts w:ascii="Arial" w:cs="Arial" w:eastAsia="Arial" w:hAnsi="Arial"/>
          <w:sz w:val="21"/>
          <w:szCs w:val="21"/>
        </w:rPr>
      </w:pPr>
      <w:r w:rsidDel="00000000" w:rsidR="00000000" w:rsidRPr="00000000">
        <w:rPr>
          <w:rFonts w:ascii="Arial" w:cs="Arial" w:eastAsia="Arial" w:hAnsi="Arial"/>
          <w:sz w:val="21"/>
          <w:szCs w:val="21"/>
        </w:rPr>
        <w:drawing>
          <wp:inline distB="114300" distT="114300" distL="114300" distR="114300">
            <wp:extent cx="5075522" cy="7586663"/>
            <wp:effectExtent b="0" l="0" r="0" t="0"/>
            <wp:docPr id="5"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5075522" cy="758666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Bdr>
          <w:top w:color="auto" w:space="0" w:sz="0" w:val="none"/>
          <w:bottom w:color="auto" w:space="0" w:sz="0" w:val="none"/>
          <w:right w:color="auto" w:space="0" w:sz="0" w:val="none"/>
          <w:between w:color="auto" w:space="0" w:sz="0" w:val="none"/>
        </w:pBdr>
        <w:shd w:fill="ffffff" w:val="clear"/>
        <w:spacing w:after="600" w:before="600" w:lineRule="auto"/>
        <w:ind w:left="720"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028">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600" w:lineRule="auto"/>
        <w:ind w:left="1020" w:hanging="360"/>
      </w:pPr>
      <w:r w:rsidDel="00000000" w:rsidR="00000000" w:rsidRPr="00000000">
        <w:rPr>
          <w:rFonts w:ascii="Arial" w:cs="Arial" w:eastAsia="Arial" w:hAnsi="Arial"/>
          <w:b w:val="1"/>
          <w:sz w:val="21"/>
          <w:szCs w:val="21"/>
          <w:rtl w:val="0"/>
        </w:rPr>
        <w:t xml:space="preserve">Must-Have Features.</w:t>
      </w:r>
    </w:p>
    <w:p w:rsidR="00000000" w:rsidDel="00000000" w:rsidP="00000000" w:rsidRDefault="00000000" w:rsidRPr="00000000" w14:paraId="00000029">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Showing earthquake damage on a map for each building.</w:t>
      </w:r>
    </w:p>
    <w:p w:rsidR="00000000" w:rsidDel="00000000" w:rsidP="00000000" w:rsidRDefault="00000000" w:rsidRPr="00000000" w14:paraId="0000002A">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Scatterplot: Linking the map with a scatter-plot figure to show different features of the data.</w:t>
      </w:r>
    </w:p>
    <w:p w:rsidR="00000000" w:rsidDel="00000000" w:rsidP="00000000" w:rsidRDefault="00000000" w:rsidRPr="00000000" w14:paraId="0000002B">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Semantic zooming: The reason we need to have semantic zooming is to have a dedicated view window.</w:t>
      </w:r>
    </w:p>
    <w:p w:rsidR="00000000" w:rsidDel="00000000" w:rsidP="00000000" w:rsidRDefault="00000000" w:rsidRPr="00000000" w14:paraId="0000002C">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Brushing: To see the data for a specific set of buildings.</w:t>
      </w:r>
    </w:p>
    <w:p w:rsidR="00000000" w:rsidDel="00000000" w:rsidP="00000000" w:rsidRDefault="00000000" w:rsidRPr="00000000" w14:paraId="0000002D">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Histograms: To visualize each column through a dropdown menu.</w:t>
      </w:r>
      <w:r w:rsidDel="00000000" w:rsidR="00000000" w:rsidRPr="00000000">
        <w:rPr>
          <w:rtl w:val="0"/>
        </w:rPr>
      </w:r>
    </w:p>
    <w:p w:rsidR="00000000" w:rsidDel="00000000" w:rsidP="00000000" w:rsidRDefault="00000000" w:rsidRPr="00000000" w14:paraId="0000002E">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20" w:hanging="360"/>
      </w:pPr>
      <w:r w:rsidDel="00000000" w:rsidR="00000000" w:rsidRPr="00000000">
        <w:rPr>
          <w:rFonts w:ascii="Arial" w:cs="Arial" w:eastAsia="Arial" w:hAnsi="Arial"/>
          <w:b w:val="1"/>
          <w:sz w:val="21"/>
          <w:szCs w:val="21"/>
          <w:rtl w:val="0"/>
        </w:rPr>
        <w:t xml:space="preserve">Optional Features.</w:t>
      </w: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02F">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Transitions in the scatterplots.</w:t>
      </w:r>
    </w:p>
    <w:p w:rsidR="00000000" w:rsidDel="00000000" w:rsidP="00000000" w:rsidRDefault="00000000" w:rsidRPr="00000000" w14:paraId="00000030">
      <w:pPr>
        <w:numPr>
          <w:ilvl w:val="0"/>
          <w:numId w:val="1"/>
        </w:numPr>
        <w:pBdr>
          <w:top w:color="auto" w:space="0" w:sz="0" w:val="none"/>
          <w:bottom w:color="auto" w:space="0" w:sz="0" w:val="none"/>
          <w:right w:color="auto" w:space="0" w:sz="0" w:val="none"/>
          <w:between w:color="auto" w:space="0" w:sz="0" w:val="none"/>
        </w:pBdr>
        <w:shd w:fill="ffffff" w:val="clear"/>
        <w:spacing w:after="600" w:before="0" w:beforeAutospacing="0" w:lineRule="auto"/>
        <w:ind w:left="1020" w:hanging="360"/>
      </w:pPr>
      <w:r w:rsidDel="00000000" w:rsidR="00000000" w:rsidRPr="00000000">
        <w:rPr>
          <w:rFonts w:ascii="Arial" w:cs="Arial" w:eastAsia="Arial" w:hAnsi="Arial"/>
          <w:b w:val="1"/>
          <w:sz w:val="21"/>
          <w:szCs w:val="21"/>
          <w:rtl w:val="0"/>
        </w:rPr>
        <w:t xml:space="preserve">Project Schedule.</w:t>
      </w:r>
      <w:r w:rsidDel="00000000" w:rsidR="00000000" w:rsidRPr="00000000">
        <w:rPr>
          <w:rFonts w:ascii="Arial" w:cs="Arial" w:eastAsia="Arial" w:hAnsi="Arial"/>
          <w:sz w:val="21"/>
          <w:szCs w:val="21"/>
          <w:rtl w:val="0"/>
        </w:rPr>
        <w:t xml:space="preserve"> Make sure that you plan your work so that you can avoid a big rush right before the final project deadline, and delegate different modules and responsibilities among your team members. Write this in terms of weekly deadlines.</w:t>
      </w:r>
    </w:p>
    <w:tbl>
      <w:tblPr>
        <w:tblStyle w:val="Table1"/>
        <w:tblW w:w="8340.0" w:type="dxa"/>
        <w:jc w:val="left"/>
        <w:tblInd w:w="1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80"/>
        <w:gridCol w:w="2780"/>
        <w:gridCol w:w="2780"/>
        <w:tblGridChange w:id="0">
          <w:tblGrid>
            <w:gridCol w:w="2780"/>
            <w:gridCol w:w="2780"/>
            <w:gridCol w:w="27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before="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Action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before="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Expected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before="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Actual 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Project Proposal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10/25/2019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before="0" w:line="24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10/25/2019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Visualization Design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10/28/2019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before="0" w:line="240" w:lineRule="auto"/>
              <w:rPr>
                <w:rFonts w:ascii="Arial" w:cs="Arial" w:eastAsia="Arial" w:hAnsi="Arial"/>
                <w:i w:val="1"/>
                <w:sz w:val="21"/>
                <w:szCs w:val="21"/>
              </w:rPr>
            </w:pPr>
            <w:r w:rsidDel="00000000" w:rsidR="00000000" w:rsidRPr="00000000">
              <w:rPr>
                <w:rFonts w:ascii="Arial" w:cs="Arial" w:eastAsia="Arial" w:hAnsi="Arial"/>
                <w:i w:val="1"/>
                <w:sz w:val="21"/>
                <w:szCs w:val="21"/>
                <w:rtl w:val="0"/>
              </w:rPr>
              <w:t xml:space="preserve">TBD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Zoomable Sunburst data is modified to be filterable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11/04/2019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before="0" w:line="240" w:lineRule="auto"/>
              <w:rPr>
                <w:rFonts w:ascii="Arial" w:cs="Arial" w:eastAsia="Arial" w:hAnsi="Arial"/>
                <w:sz w:val="21"/>
                <w:szCs w:val="21"/>
              </w:rPr>
            </w:pPr>
            <w:r w:rsidDel="00000000" w:rsidR="00000000" w:rsidRPr="00000000">
              <w:rPr>
                <w:rFonts w:ascii="Arial" w:cs="Arial" w:eastAsia="Arial" w:hAnsi="Arial"/>
                <w:i w:val="1"/>
                <w:sz w:val="21"/>
                <w:szCs w:val="21"/>
                <w:rtl w:val="0"/>
              </w:rPr>
              <w:t xml:space="preserve">TBD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Completion of Visualizations phase 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11/05/2019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before="0" w:line="240" w:lineRule="auto"/>
              <w:rPr>
                <w:rFonts w:ascii="Arial" w:cs="Arial" w:eastAsia="Arial" w:hAnsi="Arial"/>
                <w:sz w:val="21"/>
                <w:szCs w:val="21"/>
              </w:rPr>
            </w:pPr>
            <w:r w:rsidDel="00000000" w:rsidR="00000000" w:rsidRPr="00000000">
              <w:rPr>
                <w:rFonts w:ascii="Arial" w:cs="Arial" w:eastAsia="Arial" w:hAnsi="Arial"/>
                <w:i w:val="1"/>
                <w:sz w:val="21"/>
                <w:szCs w:val="21"/>
                <w:rtl w:val="0"/>
              </w:rPr>
              <w:t xml:space="preserve">TBD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Linking map plot with other types of visualization plots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11/08/2019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before="0" w:line="240" w:lineRule="auto"/>
              <w:rPr>
                <w:rFonts w:ascii="Arial" w:cs="Arial" w:eastAsia="Arial" w:hAnsi="Arial"/>
                <w:sz w:val="21"/>
                <w:szCs w:val="21"/>
              </w:rPr>
            </w:pPr>
            <w:r w:rsidDel="00000000" w:rsidR="00000000" w:rsidRPr="00000000">
              <w:rPr>
                <w:rFonts w:ascii="Arial" w:cs="Arial" w:eastAsia="Arial" w:hAnsi="Arial"/>
                <w:i w:val="1"/>
                <w:sz w:val="21"/>
                <w:szCs w:val="21"/>
                <w:rtl w:val="0"/>
              </w:rPr>
              <w:t xml:space="preserve">TBD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Completion of Semantic zooming and Must-Have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11/12/2019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before="0" w:line="240" w:lineRule="auto"/>
              <w:rPr>
                <w:rFonts w:ascii="Arial" w:cs="Arial" w:eastAsia="Arial" w:hAnsi="Arial"/>
                <w:sz w:val="21"/>
                <w:szCs w:val="21"/>
              </w:rPr>
            </w:pPr>
            <w:r w:rsidDel="00000000" w:rsidR="00000000" w:rsidRPr="00000000">
              <w:rPr>
                <w:rFonts w:ascii="Arial" w:cs="Arial" w:eastAsia="Arial" w:hAnsi="Arial"/>
                <w:i w:val="1"/>
                <w:sz w:val="21"/>
                <w:szCs w:val="21"/>
                <w:rtl w:val="0"/>
              </w:rPr>
              <w:t xml:space="preserve">TBD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Adding additional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11/19/2019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before="0" w:line="240" w:lineRule="auto"/>
              <w:rPr>
                <w:rFonts w:ascii="Arial" w:cs="Arial" w:eastAsia="Arial" w:hAnsi="Arial"/>
                <w:sz w:val="21"/>
                <w:szCs w:val="21"/>
              </w:rPr>
            </w:pPr>
            <w:r w:rsidDel="00000000" w:rsidR="00000000" w:rsidRPr="00000000">
              <w:rPr>
                <w:rFonts w:ascii="Arial" w:cs="Arial" w:eastAsia="Arial" w:hAnsi="Arial"/>
                <w:i w:val="1"/>
                <w:sz w:val="21"/>
                <w:szCs w:val="21"/>
                <w:rtl w:val="0"/>
              </w:rPr>
              <w:t xml:space="preserve">TBD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Final Project Completion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11/27/2019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before="0" w:line="240" w:lineRule="auto"/>
              <w:rPr>
                <w:rFonts w:ascii="Arial" w:cs="Arial" w:eastAsia="Arial" w:hAnsi="Arial"/>
                <w:sz w:val="21"/>
                <w:szCs w:val="21"/>
              </w:rPr>
            </w:pPr>
            <w:r w:rsidDel="00000000" w:rsidR="00000000" w:rsidRPr="00000000">
              <w:rPr>
                <w:rFonts w:ascii="Arial" w:cs="Arial" w:eastAsia="Arial" w:hAnsi="Arial"/>
                <w:i w:val="1"/>
                <w:sz w:val="21"/>
                <w:szCs w:val="21"/>
                <w:rtl w:val="0"/>
              </w:rPr>
              <w:t xml:space="preserve">TBD</w:t>
            </w:r>
            <w:r w:rsidDel="00000000" w:rsidR="00000000" w:rsidRPr="00000000">
              <w:rPr>
                <w:rtl w:val="0"/>
              </w:rPr>
            </w:r>
          </w:p>
        </w:tc>
      </w:tr>
    </w:tbl>
    <w:p w:rsidR="00000000" w:rsidDel="00000000" w:rsidP="00000000" w:rsidRDefault="00000000" w:rsidRPr="00000000" w14:paraId="0000004C">
      <w:pPr>
        <w:pBdr>
          <w:top w:color="auto" w:space="0" w:sz="0" w:val="none"/>
          <w:bottom w:color="auto" w:space="0" w:sz="0" w:val="none"/>
          <w:right w:color="auto" w:space="0" w:sz="0" w:val="none"/>
          <w:between w:color="auto" w:space="0" w:sz="0" w:val="none"/>
        </w:pBdr>
        <w:shd w:fill="ffffff" w:val="clear"/>
        <w:spacing w:after="600" w:before="600" w:lineRule="auto"/>
        <w:ind w:left="720"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04D">
      <w:pPr>
        <w:pBdr>
          <w:top w:color="auto" w:space="0" w:sz="0" w:val="none"/>
          <w:bottom w:color="auto" w:space="0" w:sz="0" w:val="none"/>
          <w:right w:color="auto" w:space="0" w:sz="0" w:val="none"/>
          <w:between w:color="auto" w:space="0" w:sz="0" w:val="none"/>
        </w:pBdr>
        <w:shd w:fill="ffffff" w:val="clear"/>
        <w:spacing w:after="120" w:before="0" w:lineRule="auto"/>
        <w:rPr>
          <w:rFonts w:ascii="Arial" w:cs="Arial" w:eastAsia="Arial" w:hAnsi="Arial"/>
          <w:b w:val="1"/>
          <w:sz w:val="23"/>
          <w:szCs w:val="23"/>
        </w:rPr>
      </w:pPr>
      <w:r w:rsidDel="00000000" w:rsidR="00000000" w:rsidRPr="00000000">
        <w:rPr>
          <w:rFonts w:ascii="Arial" w:cs="Arial" w:eastAsia="Arial" w:hAnsi="Arial"/>
          <w:b w:val="1"/>
          <w:sz w:val="23"/>
          <w:szCs w:val="23"/>
          <w:rtl w:val="0"/>
        </w:rPr>
        <w:t xml:space="preserve">References</w:t>
      </w:r>
    </w:p>
    <w:p w:rsidR="00000000" w:rsidDel="00000000" w:rsidP="00000000" w:rsidRDefault="00000000" w:rsidRPr="00000000" w14:paraId="0000004E">
      <w:pPr>
        <w:pBdr>
          <w:top w:color="auto" w:space="0" w:sz="0" w:val="none"/>
          <w:bottom w:color="auto" w:space="0" w:sz="0" w:val="none"/>
          <w:right w:color="auto" w:space="0" w:sz="0" w:val="none"/>
          <w:between w:color="auto" w:space="0" w:sz="0" w:val="none"/>
        </w:pBdr>
        <w:shd w:fill="ffffff" w:val="clear"/>
        <w:spacing w:after="120" w:before="0" w:lineRule="auto"/>
        <w:rPr>
          <w:rFonts w:ascii="Arial" w:cs="Arial" w:eastAsia="Arial" w:hAnsi="Arial"/>
          <w:color w:val="222222"/>
          <w:sz w:val="20"/>
          <w:szCs w:val="20"/>
          <w:highlight w:val="white"/>
        </w:rPr>
      </w:pPr>
      <w:r w:rsidDel="00000000" w:rsidR="00000000" w:rsidRPr="00000000">
        <w:rPr>
          <w:rFonts w:ascii="Arial" w:cs="Arial" w:eastAsia="Arial" w:hAnsi="Arial"/>
          <w:sz w:val="21"/>
          <w:szCs w:val="21"/>
          <w:rtl w:val="0"/>
        </w:rPr>
        <w:t xml:space="preserve">[1] </w:t>
      </w:r>
      <w:r w:rsidDel="00000000" w:rsidR="00000000" w:rsidRPr="00000000">
        <w:rPr>
          <w:rFonts w:ascii="Arial" w:cs="Arial" w:eastAsia="Arial" w:hAnsi="Arial"/>
          <w:color w:val="222222"/>
          <w:sz w:val="20"/>
          <w:szCs w:val="20"/>
          <w:highlight w:val="white"/>
          <w:rtl w:val="0"/>
        </w:rPr>
        <w:t xml:space="preserve">Rodgers, A. J., Pitarka, A., Petersson, N. A., Sjögreen, B., &amp; McCallen, D. B. (2018). Broadband (0–4 Hz) ground motions for a magnitude 7.0 Hayward fault earthquake with three‐dimensional structure and topography. </w:t>
      </w:r>
      <w:r w:rsidDel="00000000" w:rsidR="00000000" w:rsidRPr="00000000">
        <w:rPr>
          <w:rFonts w:ascii="Arial" w:cs="Arial" w:eastAsia="Arial" w:hAnsi="Arial"/>
          <w:i w:val="1"/>
          <w:color w:val="222222"/>
          <w:sz w:val="20"/>
          <w:szCs w:val="20"/>
          <w:highlight w:val="white"/>
          <w:rtl w:val="0"/>
        </w:rPr>
        <w:t xml:space="preserve">Geophysical Research Letters</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i w:val="1"/>
          <w:color w:val="222222"/>
          <w:sz w:val="20"/>
          <w:szCs w:val="20"/>
          <w:highlight w:val="white"/>
          <w:rtl w:val="0"/>
        </w:rPr>
        <w:t xml:space="preserve">45</w:t>
      </w:r>
      <w:r w:rsidDel="00000000" w:rsidR="00000000" w:rsidRPr="00000000">
        <w:rPr>
          <w:rFonts w:ascii="Arial" w:cs="Arial" w:eastAsia="Arial" w:hAnsi="Arial"/>
          <w:color w:val="222222"/>
          <w:sz w:val="20"/>
          <w:szCs w:val="20"/>
          <w:highlight w:val="white"/>
          <w:rtl w:val="0"/>
        </w:rPr>
        <w:t xml:space="preserve">(2), 739-747.</w:t>
      </w:r>
    </w:p>
    <w:p w:rsidR="00000000" w:rsidDel="00000000" w:rsidP="00000000" w:rsidRDefault="00000000" w:rsidRPr="00000000" w14:paraId="0000004F">
      <w:pPr>
        <w:pBdr>
          <w:top w:color="auto" w:space="0" w:sz="0" w:val="none"/>
          <w:bottom w:color="auto" w:space="0" w:sz="0" w:val="none"/>
          <w:right w:color="auto" w:space="0" w:sz="0" w:val="none"/>
          <w:between w:color="auto" w:space="0" w:sz="0" w:val="none"/>
        </w:pBdr>
        <w:shd w:fill="ffffff" w:val="clear"/>
        <w:spacing w:after="120" w:before="0" w:lineRule="auto"/>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[2] Wael Elhaddad, Frank McKenna, Mats Rynge, John B. Lowe, Charles Wang, &amp; Adam Zsarnoczay. (2019, February 1). NHERI-SimCenter/WorkflowRegionalEarthquake: rWHALE (Version v1.1.0). Zenodo.</w:t>
      </w:r>
    </w:p>
    <w:p w:rsidR="00000000" w:rsidDel="00000000" w:rsidP="00000000" w:rsidRDefault="00000000" w:rsidRPr="00000000" w14:paraId="00000050">
      <w:pPr>
        <w:pBdr>
          <w:top w:color="auto" w:space="0" w:sz="0" w:val="none"/>
          <w:bottom w:color="auto" w:space="0" w:sz="0" w:val="none"/>
          <w:right w:color="auto" w:space="0" w:sz="0" w:val="none"/>
          <w:between w:color="auto" w:space="0" w:sz="0" w:val="none"/>
        </w:pBdr>
        <w:shd w:fill="ffffff" w:val="clear"/>
        <w:spacing w:after="600" w:before="600" w:lineRule="auto"/>
        <w:rPr>
          <w:rFonts w:ascii="Arial" w:cs="Arial" w:eastAsia="Arial" w:hAnsi="Arial"/>
          <w:color w:val="222222"/>
          <w:sz w:val="20"/>
          <w:szCs w:val="20"/>
          <w:highlight w:val="white"/>
        </w:rPr>
      </w:pPr>
      <w:r w:rsidDel="00000000" w:rsidR="00000000" w:rsidRPr="00000000">
        <w:rPr>
          <w:rtl w:val="0"/>
        </w:rPr>
      </w:r>
    </w:p>
    <w:sectPr>
      <w:headerReference r:id="rId16" w:type="default"/>
      <w:headerReference r:id="rId17" w:type="first"/>
      <w:footerReference r:id="rId18" w:type="first"/>
      <w:pgSz w:h="15840" w:w="12240"/>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1">
    <w:pPr>
      <w:pStyle w:val="Subtitle"/>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3"/>
    <w:bookmarkEnd w:id="3"/>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3" name="image2.png"/>
          <a:graphic>
            <a:graphicData uri="http://schemas.openxmlformats.org/drawingml/2006/picture">
              <pic:pic>
                <pic:nvPicPr>
                  <pic:cNvPr descr="horizontal line" id="0" name="image2.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mailto:m.sheibani@utah.edu" TargetMode="External"/><Relationship Id="rId10" Type="http://schemas.openxmlformats.org/officeDocument/2006/relationships/hyperlink" Target="mailto:nataliamelissas@gmail.com" TargetMode="External"/><Relationship Id="rId13" Type="http://schemas.openxmlformats.org/officeDocument/2006/relationships/hyperlink" Target="http://fds.design/" TargetMode="Externa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viraj.rathod@utah.edu" TargetMode="External"/><Relationship Id="rId15" Type="http://schemas.openxmlformats.org/officeDocument/2006/relationships/image" Target="media/image5.jpg"/><Relationship Id="rId14" Type="http://schemas.openxmlformats.org/officeDocument/2006/relationships/image" Target="media/image3.jpg"/><Relationship Id="rId17" Type="http://schemas.openxmlformats.org/officeDocument/2006/relationships/header" Target="header2.xml"/><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footer" Target="footer1.xml"/><Relationship Id="rId7" Type="http://schemas.openxmlformats.org/officeDocument/2006/relationships/image" Target="media/image4.png"/><Relationship Id="rId8" Type="http://schemas.openxmlformats.org/officeDocument/2006/relationships/hyperlink" Target="https://github.com/nataliamelissas/earthquake-damage-visualiz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